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B7" w:rsidRPr="001050C3" w:rsidRDefault="001F1D09" w:rsidP="001050C3">
      <w:pPr>
        <w:pStyle w:val="BriefingNoteHeader"/>
      </w:pPr>
      <w:r>
        <w:t>Top Tips from the Toddler Project</w:t>
      </w:r>
    </w:p>
    <w:p w:rsidR="001660B7" w:rsidRPr="001050C3" w:rsidRDefault="001F1D09" w:rsidP="001050C3">
      <w:pPr>
        <w:pStyle w:val="BriefingNoteTitle"/>
      </w:pPr>
      <w:r>
        <w:t xml:space="preserve">Top Tips for </w:t>
      </w:r>
      <w:r w:rsidR="00D716F3">
        <w:t>INCLUSION</w:t>
      </w:r>
    </w:p>
    <w:p w:rsidR="00717770" w:rsidRPr="00717770" w:rsidRDefault="00D419FE" w:rsidP="00BA27A6">
      <w:pPr>
        <w:rPr>
          <w:i/>
        </w:rPr>
      </w:pPr>
      <w:r>
        <w:rPr>
          <w:i/>
        </w:rPr>
        <w:t xml:space="preserve">Church Toddler Groups are often respected for the </w:t>
      </w:r>
      <w:r w:rsidR="00A45771">
        <w:rPr>
          <w:i/>
        </w:rPr>
        <w:t xml:space="preserve">unconditional </w:t>
      </w:r>
      <w:r>
        <w:rPr>
          <w:i/>
        </w:rPr>
        <w:t>love and care they show to young families.</w:t>
      </w:r>
      <w:r w:rsidR="00A45771">
        <w:rPr>
          <w:i/>
        </w:rPr>
        <w:t xml:space="preserve"> These qualities will attract families who might struggle to find a welcome elsewhere. </w:t>
      </w:r>
      <w:r w:rsidR="009E42DC">
        <w:rPr>
          <w:i/>
        </w:rPr>
        <w:t xml:space="preserve">Every child is </w:t>
      </w:r>
      <w:r w:rsidR="00717770">
        <w:rPr>
          <w:i/>
        </w:rPr>
        <w:t xml:space="preserve">unique and individual, but some families have children with special and additional needs that need to be considered. Aside from a warm welcome and supporting the parents, </w:t>
      </w:r>
      <w:r w:rsidR="00A45771">
        <w:rPr>
          <w:i/>
        </w:rPr>
        <w:t xml:space="preserve">what top tips </w:t>
      </w:r>
      <w:r w:rsidR="00AB058C">
        <w:rPr>
          <w:i/>
        </w:rPr>
        <w:t>do</w:t>
      </w:r>
      <w:r w:rsidR="00A45771">
        <w:rPr>
          <w:i/>
        </w:rPr>
        <w:t xml:space="preserve"> our Toddler Group leaders have for including families with special and additional needs?</w:t>
      </w:r>
    </w:p>
    <w:p w:rsidR="00A6348B" w:rsidRDefault="00AB058C" w:rsidP="00BA27A6">
      <w:bookmarkStart w:id="0" w:name="_Hlk481581175"/>
      <w:r>
        <w:rPr>
          <w:b/>
          <w:sz w:val="28"/>
          <w:szCs w:val="28"/>
        </w:rPr>
        <w:t>Talk</w:t>
      </w:r>
      <w:r w:rsidR="00317182">
        <w:t xml:space="preserve"> –</w:t>
      </w:r>
      <w:r w:rsidR="00F8482E">
        <w:t xml:space="preserve"> </w:t>
      </w:r>
      <w:r>
        <w:t>We build a close relationship with the child and their accompanying adult. They appreciate our inclusive approach and help us understand how to include their child.</w:t>
      </w:r>
    </w:p>
    <w:bookmarkEnd w:id="0"/>
    <w:p w:rsidR="00AB058C" w:rsidRDefault="00AB058C" w:rsidP="00AB058C">
      <w:r>
        <w:rPr>
          <w:b/>
          <w:sz w:val="28"/>
          <w:szCs w:val="28"/>
        </w:rPr>
        <w:t>Partially deaf</w:t>
      </w:r>
      <w:r w:rsidR="008F5C30">
        <w:rPr>
          <w:b/>
          <w:sz w:val="28"/>
          <w:szCs w:val="28"/>
        </w:rPr>
        <w:t>/hearing</w:t>
      </w:r>
      <w:r>
        <w:t xml:space="preserve"> – We made sure that a child who was partially deaf was near the front for the singing, and we demonstrated the crafts on a one to one basis with her.</w:t>
      </w:r>
    </w:p>
    <w:p w:rsidR="00AB058C" w:rsidRDefault="00AB058C" w:rsidP="00AB058C">
      <w:r>
        <w:rPr>
          <w:b/>
          <w:sz w:val="28"/>
          <w:szCs w:val="28"/>
        </w:rPr>
        <w:t>Down Syndrome</w:t>
      </w:r>
      <w:r>
        <w:t xml:space="preserve"> – We found that a child with Down Syndrome happily joined in with the other children and didn’t require additional support or provision at this age.</w:t>
      </w:r>
    </w:p>
    <w:p w:rsidR="00AB058C" w:rsidRDefault="00AB058C" w:rsidP="00AB058C">
      <w:r>
        <w:rPr>
          <w:b/>
          <w:sz w:val="28"/>
          <w:szCs w:val="28"/>
        </w:rPr>
        <w:t>Autism</w:t>
      </w:r>
      <w:r>
        <w:t xml:space="preserve"> –Autism Spectrum Disor</w:t>
      </w:r>
      <w:r w:rsidR="008B4FA1">
        <w:t>d</w:t>
      </w:r>
      <w:r>
        <w:t>er</w:t>
      </w:r>
      <w:r w:rsidR="008F5C30">
        <w:t>/Condition can affect</w:t>
      </w:r>
      <w:r w:rsidR="008B4FA1">
        <w:t xml:space="preserve"> the way children </w:t>
      </w:r>
      <w:r w:rsidR="008F5C30">
        <w:t>engage with</w:t>
      </w:r>
      <w:r w:rsidR="00EF33A8">
        <w:t xml:space="preserve"> people and </w:t>
      </w:r>
      <w:r w:rsidR="008B4FA1">
        <w:t xml:space="preserve">the world </w:t>
      </w:r>
      <w:r w:rsidR="00EF33A8">
        <w:t>around them. Each child will need differing support strategies, but we made sure there was a quiet area and shorter activities and favourite toys available. WE also worked with the parent to provide appropriate surfaces and graphics.</w:t>
      </w:r>
    </w:p>
    <w:p w:rsidR="00AB058C" w:rsidRDefault="00EF33A8" w:rsidP="00AB058C">
      <w:r>
        <w:rPr>
          <w:b/>
          <w:sz w:val="28"/>
          <w:szCs w:val="28"/>
        </w:rPr>
        <w:t>Cerebral Palsy</w:t>
      </w:r>
      <w:r w:rsidR="00AB058C">
        <w:t xml:space="preserve"> – </w:t>
      </w:r>
      <w:r w:rsidR="00221E0F">
        <w:t>We made sure that there were clear pathways amongst the toys and activities so that the child could get around safely.</w:t>
      </w:r>
    </w:p>
    <w:p w:rsidR="00AB058C" w:rsidRDefault="00221E0F" w:rsidP="00AB058C">
      <w:r>
        <w:rPr>
          <w:b/>
          <w:sz w:val="28"/>
          <w:szCs w:val="28"/>
        </w:rPr>
        <w:t>Multiple needs</w:t>
      </w:r>
      <w:r w:rsidR="00AB058C">
        <w:t xml:space="preserve"> – </w:t>
      </w:r>
      <w:r>
        <w:t xml:space="preserve">We had a child who was unable to walk or talk and had limited </w:t>
      </w:r>
      <w:r w:rsidR="009B1369">
        <w:t>sight</w:t>
      </w:r>
      <w:r>
        <w:t xml:space="preserve">. We made sure there were tactile toys, lots of floor </w:t>
      </w:r>
      <w:r w:rsidR="009B1369">
        <w:t>space</w:t>
      </w:r>
      <w:r>
        <w:t xml:space="preserve"> for him to roll, and found that music time was very </w:t>
      </w:r>
      <w:r w:rsidR="009B1369">
        <w:t>important</w:t>
      </w:r>
      <w:r>
        <w:t>.</w:t>
      </w:r>
    </w:p>
    <w:p w:rsidR="00AB058C" w:rsidRDefault="009B1369" w:rsidP="00AB058C">
      <w:bookmarkStart w:id="1" w:name="_Hlk481583863"/>
      <w:r>
        <w:rPr>
          <w:b/>
          <w:sz w:val="28"/>
          <w:szCs w:val="28"/>
        </w:rPr>
        <w:t>Behavioural</w:t>
      </w:r>
      <w:r w:rsidR="00221E0F">
        <w:rPr>
          <w:b/>
          <w:sz w:val="28"/>
          <w:szCs w:val="28"/>
        </w:rPr>
        <w:t xml:space="preserve"> needs</w:t>
      </w:r>
      <w:r w:rsidR="00AB058C">
        <w:t xml:space="preserve"> – </w:t>
      </w:r>
      <w:r w:rsidR="00221E0F">
        <w:t xml:space="preserve">We felt it was most important to </w:t>
      </w:r>
      <w:r w:rsidR="008F5C30">
        <w:t>help</w:t>
      </w:r>
      <w:bookmarkStart w:id="2" w:name="_GoBack"/>
      <w:bookmarkEnd w:id="2"/>
      <w:r w:rsidR="00221E0F">
        <w:t xml:space="preserve"> the child’s parent feel welcomed and reassured that this was a place where they wouldn’t be asked to leave. Working with the parent, we became sensitive to providing distractions and alternative activities if necessary.</w:t>
      </w:r>
      <w:bookmarkEnd w:id="1"/>
    </w:p>
    <w:p w:rsidR="00AB058C" w:rsidRDefault="00221E0F" w:rsidP="00AB058C">
      <w:r>
        <w:rPr>
          <w:b/>
          <w:sz w:val="28"/>
          <w:szCs w:val="28"/>
        </w:rPr>
        <w:t>Developmental delays</w:t>
      </w:r>
      <w:r w:rsidR="00AB058C">
        <w:t xml:space="preserve"> – </w:t>
      </w:r>
      <w:r>
        <w:t xml:space="preserve">We don’t make any special provision but aim to be inclusive and provide additional support alongside the parent/carer. Building </w:t>
      </w:r>
      <w:r w:rsidR="009B1369">
        <w:t>relationships</w:t>
      </w:r>
      <w:r>
        <w:t xml:space="preserve"> to understand the </w:t>
      </w:r>
      <w:r w:rsidR="009B1369">
        <w:t>needs</w:t>
      </w:r>
      <w:r>
        <w:t xml:space="preserve"> is crucial.</w:t>
      </w:r>
      <w:r w:rsidR="009B1369">
        <w:t xml:space="preserve"> We take the lead from his Auntie (who brings him along) in touching and speaking to him.</w:t>
      </w:r>
    </w:p>
    <w:p w:rsidR="00AB058C" w:rsidRDefault="00221E0F" w:rsidP="00AB058C">
      <w:r>
        <w:rPr>
          <w:b/>
          <w:sz w:val="28"/>
          <w:szCs w:val="28"/>
        </w:rPr>
        <w:t>Accessibility</w:t>
      </w:r>
      <w:r w:rsidR="00AB058C">
        <w:t xml:space="preserve"> – </w:t>
      </w:r>
      <w:r>
        <w:t xml:space="preserve">One of our children is in a wheelchair so we try to keep all our activities on a flat surface with space for them to manoeuvre. A toilet that accommodates a wheelchair and a carer is </w:t>
      </w:r>
      <w:r w:rsidR="009B1369">
        <w:t>important</w:t>
      </w:r>
      <w:r>
        <w:t>.</w:t>
      </w:r>
    </w:p>
    <w:p w:rsidR="00AB058C" w:rsidRDefault="00221E0F" w:rsidP="00AB058C">
      <w:r>
        <w:rPr>
          <w:b/>
          <w:sz w:val="28"/>
          <w:szCs w:val="28"/>
        </w:rPr>
        <w:lastRenderedPageBreak/>
        <w:t>Diabetes</w:t>
      </w:r>
      <w:r w:rsidR="00AB058C">
        <w:t xml:space="preserve"> – </w:t>
      </w:r>
      <w:r>
        <w:t xml:space="preserve">We don’t </w:t>
      </w:r>
      <w:r w:rsidR="009B1369">
        <w:t xml:space="preserve">make any specific provision </w:t>
      </w:r>
      <w:r>
        <w:t xml:space="preserve">because Gran </w:t>
      </w:r>
      <w:r w:rsidR="009B1369">
        <w:t>deals with the medical needs. However, we do make sure that the team are aware of the child’s needs and are vigilant that he doesn’t eat anything he shouldn’t.</w:t>
      </w:r>
    </w:p>
    <w:p w:rsidR="007F1915" w:rsidRDefault="009B1369" w:rsidP="00BA27A6">
      <w:r>
        <w:rPr>
          <w:b/>
          <w:sz w:val="28"/>
          <w:szCs w:val="28"/>
        </w:rPr>
        <w:t>Food allergies</w:t>
      </w:r>
      <w:r>
        <w:t xml:space="preserve"> – We give parents notice of any activities involving food so that they can arrange to access and provide suitable food products in good time. The carer is responsible for giving the child food at snack time, but we make sure all the helpers know about the allergy.</w:t>
      </w:r>
    </w:p>
    <w:p w:rsidR="002E6D4D" w:rsidRPr="009B1369" w:rsidRDefault="009B1369" w:rsidP="00BA27A6">
      <w:pPr>
        <w:rPr>
          <w:b/>
        </w:rPr>
      </w:pPr>
      <w:r w:rsidRPr="009B1369">
        <w:rPr>
          <w:b/>
        </w:rPr>
        <w:t>Additional information</w:t>
      </w:r>
    </w:p>
    <w:p w:rsidR="002E6D4D" w:rsidRDefault="008F5C30" w:rsidP="00BA27A6">
      <w:pPr>
        <w:rPr>
          <w:rStyle w:val="Hyperlink"/>
        </w:rPr>
      </w:pPr>
      <w:hyperlink r:id="rId7" w:history="1">
        <w:r w:rsidR="00D716F3" w:rsidRPr="00D716F3">
          <w:rPr>
            <w:rStyle w:val="Hyperlink"/>
          </w:rPr>
          <w:t>The Additional Needs Alliance Facebook Group</w:t>
        </w:r>
      </w:hyperlink>
    </w:p>
    <w:p w:rsidR="008F5C30" w:rsidRDefault="008F5C30" w:rsidP="005C4374">
      <w:hyperlink r:id="rId8" w:history="1">
        <w:r w:rsidRPr="008F5C30">
          <w:rPr>
            <w:rStyle w:val="Hyperlink"/>
          </w:rPr>
          <w:t>Additional Needs Alliance website</w:t>
        </w:r>
      </w:hyperlink>
    </w:p>
    <w:p w:rsidR="005C4374" w:rsidRDefault="008F5C30" w:rsidP="005C4374">
      <w:hyperlink r:id="rId9" w:history="1">
        <w:r w:rsidR="005C4374" w:rsidRPr="00C13D95">
          <w:rPr>
            <w:rStyle w:val="Hyperlink"/>
          </w:rPr>
          <w:t>Urban Saints Additional Needs</w:t>
        </w:r>
      </w:hyperlink>
    </w:p>
    <w:p w:rsidR="008F5C30" w:rsidRDefault="008F5C30" w:rsidP="00BA27A6">
      <w:hyperlink r:id="rId10" w:history="1">
        <w:r w:rsidRPr="008F5C30">
          <w:rPr>
            <w:rStyle w:val="Hyperlink"/>
          </w:rPr>
          <w:t>Down Syndrome</w:t>
        </w:r>
      </w:hyperlink>
    </w:p>
    <w:p w:rsidR="008B4FA1" w:rsidRDefault="008F5C30" w:rsidP="00BA27A6">
      <w:hyperlink r:id="rId11" w:history="1">
        <w:r w:rsidR="008B4FA1" w:rsidRPr="008B4FA1">
          <w:rPr>
            <w:rStyle w:val="Hyperlink"/>
          </w:rPr>
          <w:t>The Autism Education Trust</w:t>
        </w:r>
      </w:hyperlink>
    </w:p>
    <w:p w:rsidR="002E6D4D" w:rsidRDefault="008F5C30" w:rsidP="00BA27A6">
      <w:hyperlink r:id="rId12" w:history="1">
        <w:r w:rsidR="00EF33A8" w:rsidRPr="00EF33A8">
          <w:rPr>
            <w:rStyle w:val="Hyperlink"/>
          </w:rPr>
          <w:t>Cerebral Palsy</w:t>
        </w:r>
      </w:hyperlink>
    </w:p>
    <w:p w:rsidR="005C4374" w:rsidRDefault="008F5C30" w:rsidP="005C4374">
      <w:hyperlink r:id="rId13" w:history="1">
        <w:r w:rsidR="005C4374" w:rsidRPr="005C4374">
          <w:rPr>
            <w:rStyle w:val="Hyperlink"/>
          </w:rPr>
          <w:t>Childhood diabetes</w:t>
        </w:r>
      </w:hyperlink>
    </w:p>
    <w:p w:rsidR="005C4374" w:rsidRDefault="008F5C30" w:rsidP="00BA27A6">
      <w:hyperlink r:id="rId14" w:history="1">
        <w:r w:rsidR="005C4374" w:rsidRPr="005C4374">
          <w:rPr>
            <w:rStyle w:val="Hyperlink"/>
          </w:rPr>
          <w:t>Childhood food allergies</w:t>
        </w:r>
      </w:hyperlink>
    </w:p>
    <w:p w:rsidR="005C4374" w:rsidRDefault="008F5C30" w:rsidP="00BA27A6">
      <w:hyperlink r:id="rId15" w:history="1">
        <w:r w:rsidRPr="008F5C30">
          <w:rPr>
            <w:rStyle w:val="Hyperlink"/>
          </w:rPr>
          <w:t>Churches for All</w:t>
        </w:r>
      </w:hyperlink>
    </w:p>
    <w:p w:rsidR="00A17648" w:rsidRPr="007F1915" w:rsidRDefault="00FE5210" w:rsidP="00BA27A6">
      <w:r>
        <w:rPr>
          <w:noProof/>
          <w:lang w:eastAsia="en-GB"/>
        </w:rPr>
        <w:drawing>
          <wp:inline distT="0" distB="0" distL="0" distR="0" wp14:anchorId="7E296D54" wp14:editId="7A55CD4B">
            <wp:extent cx="6119495" cy="2111226"/>
            <wp:effectExtent l="0" t="0" r="0" b="3810"/>
            <wp:docPr id="4" name="Picture 4" descr="Image result for toddl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ddler 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111226"/>
                    </a:xfrm>
                    <a:prstGeom prst="rect">
                      <a:avLst/>
                    </a:prstGeom>
                    <a:noFill/>
                    <a:ln>
                      <a:noFill/>
                    </a:ln>
                  </pic:spPr>
                </pic:pic>
              </a:graphicData>
            </a:graphic>
          </wp:inline>
        </w:drawing>
      </w:r>
    </w:p>
    <w:sectPr w:rsidR="00A17648" w:rsidRPr="007F1915" w:rsidSect="00874DBC">
      <w:headerReference w:type="default" r:id="rId17"/>
      <w:headerReference w:type="first" r:id="rId18"/>
      <w:pgSz w:w="11906" w:h="16838" w:code="9"/>
      <w:pgMar w:top="899" w:right="851" w:bottom="1276" w:left="1418" w:header="709" w:footer="1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92" w:rsidRDefault="00363F92" w:rsidP="00AA2A10">
      <w:pPr>
        <w:spacing w:after="0" w:line="240" w:lineRule="auto"/>
      </w:pPr>
      <w:r>
        <w:separator/>
      </w:r>
    </w:p>
  </w:endnote>
  <w:endnote w:type="continuationSeparator" w:id="0">
    <w:p w:rsidR="00363F92" w:rsidRDefault="00363F92"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92" w:rsidRDefault="00363F92" w:rsidP="00AA2A10">
      <w:pPr>
        <w:spacing w:after="0" w:line="240" w:lineRule="auto"/>
      </w:pPr>
      <w:r>
        <w:separator/>
      </w:r>
    </w:p>
  </w:footnote>
  <w:footnote w:type="continuationSeparator" w:id="0">
    <w:p w:rsidR="00363F92" w:rsidRDefault="00363F92"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BC" w:rsidRDefault="00874DBC">
    <w:pPr>
      <w:pStyle w:val="Header"/>
    </w:pPr>
  </w:p>
  <w:p w:rsidR="00874DBC" w:rsidRDefault="00874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EE" w:rsidRDefault="003022BB">
    <w:pPr>
      <w:pStyle w:val="Header"/>
    </w:pPr>
    <w:r>
      <w:rPr>
        <w:noProof/>
        <w:lang w:eastAsia="en-GB"/>
      </w:rPr>
      <w:drawing>
        <wp:anchor distT="0" distB="0" distL="114300" distR="114300" simplePos="0" relativeHeight="251657216" behindDoc="0" locked="1" layoutInCell="1" allowOverlap="1">
          <wp:simplePos x="0" y="0"/>
          <wp:positionH relativeFrom="column">
            <wp:posOffset>3794760</wp:posOffset>
          </wp:positionH>
          <wp:positionV relativeFrom="paragraph">
            <wp:posOffset>133350</wp:posOffset>
          </wp:positionV>
          <wp:extent cx="2371725" cy="704850"/>
          <wp:effectExtent l="19050" t="0" r="9525" b="0"/>
          <wp:wrapSquare wrapText="bothSides"/>
          <wp:docPr id="10" name="Picture 0" descr="CE Education Logo (Re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 Education Logo (Reduced).png"/>
                  <pic:cNvPicPr>
                    <a:picLocks noChangeAspect="1" noChangeArrowheads="1"/>
                  </pic:cNvPicPr>
                </pic:nvPicPr>
                <pic:blipFill>
                  <a:blip r:embed="rId1"/>
                  <a:srcRect/>
                  <a:stretch>
                    <a:fillRect/>
                  </a:stretch>
                </pic:blipFill>
                <pic:spPr bwMode="auto">
                  <a:xfrm>
                    <a:off x="0" y="0"/>
                    <a:ext cx="2371725" cy="704850"/>
                  </a:xfrm>
                  <a:prstGeom prst="rect">
                    <a:avLst/>
                  </a:prstGeom>
                  <a:noFill/>
                  <a:ln w="9525">
                    <a:noFill/>
                    <a:miter lim="800000"/>
                    <a:headEnd/>
                    <a:tailEnd/>
                  </a:ln>
                </pic:spPr>
              </pic:pic>
            </a:graphicData>
          </a:graphic>
        </wp:anchor>
      </w:drawing>
    </w:r>
    <w:r w:rsidR="006F37AA">
      <w:rPr>
        <w:noProof/>
        <w:lang w:eastAsia="en-GB"/>
      </w:rPr>
      <w:drawing>
        <wp:inline distT="0" distB="0" distL="0" distR="0" wp14:anchorId="6017492D">
          <wp:extent cx="2564765" cy="8839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373" cy="8999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0F552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53A0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70003"/>
    <w:multiLevelType w:val="hybridMultilevel"/>
    <w:tmpl w:val="1D6C0976"/>
    <w:lvl w:ilvl="0" w:tplc="646051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C4B52"/>
    <w:multiLevelType w:val="hybridMultilevel"/>
    <w:tmpl w:val="B65C6C58"/>
    <w:lvl w:ilvl="0" w:tplc="F8940034">
      <w:start w:val="1"/>
      <w:numFmt w:val="bullet"/>
      <w:pStyle w:val="Bullet1"/>
      <w:lvlText w:val="·"/>
      <w:lvlJc w:val="left"/>
      <w:pPr>
        <w:ind w:left="720" w:hanging="360"/>
      </w:pPr>
      <w:rPr>
        <w:rFonts w:ascii="Symbol" w:hAnsi="Symbol" w:hint="default"/>
        <w:color w:val="C0B3D3"/>
      </w:rPr>
    </w:lvl>
    <w:lvl w:ilvl="1" w:tplc="D78A7864" w:tentative="1">
      <w:start w:val="1"/>
      <w:numFmt w:val="bullet"/>
      <w:lvlText w:val="o"/>
      <w:lvlJc w:val="left"/>
      <w:pPr>
        <w:ind w:left="1440" w:hanging="360"/>
      </w:pPr>
      <w:rPr>
        <w:rFonts w:ascii="Courier New" w:hAnsi="Courier New" w:cs="Courier New" w:hint="default"/>
      </w:rPr>
    </w:lvl>
    <w:lvl w:ilvl="2" w:tplc="FEA488BA" w:tentative="1">
      <w:start w:val="1"/>
      <w:numFmt w:val="bullet"/>
      <w:lvlText w:val=""/>
      <w:lvlJc w:val="left"/>
      <w:pPr>
        <w:ind w:left="2160" w:hanging="360"/>
      </w:pPr>
      <w:rPr>
        <w:rFonts w:ascii="Wingdings" w:hAnsi="Wingdings" w:hint="default"/>
      </w:rPr>
    </w:lvl>
    <w:lvl w:ilvl="3" w:tplc="CF3A5A06" w:tentative="1">
      <w:start w:val="1"/>
      <w:numFmt w:val="bullet"/>
      <w:lvlText w:val=""/>
      <w:lvlJc w:val="left"/>
      <w:pPr>
        <w:ind w:left="2880" w:hanging="360"/>
      </w:pPr>
      <w:rPr>
        <w:rFonts w:ascii="Symbol" w:hAnsi="Symbol" w:hint="default"/>
      </w:rPr>
    </w:lvl>
    <w:lvl w:ilvl="4" w:tplc="1BDE6AF2" w:tentative="1">
      <w:start w:val="1"/>
      <w:numFmt w:val="bullet"/>
      <w:lvlText w:val="o"/>
      <w:lvlJc w:val="left"/>
      <w:pPr>
        <w:ind w:left="3600" w:hanging="360"/>
      </w:pPr>
      <w:rPr>
        <w:rFonts w:ascii="Courier New" w:hAnsi="Courier New" w:cs="Courier New" w:hint="default"/>
      </w:rPr>
    </w:lvl>
    <w:lvl w:ilvl="5" w:tplc="5C6AAFF6" w:tentative="1">
      <w:start w:val="1"/>
      <w:numFmt w:val="bullet"/>
      <w:lvlText w:val=""/>
      <w:lvlJc w:val="left"/>
      <w:pPr>
        <w:ind w:left="4320" w:hanging="360"/>
      </w:pPr>
      <w:rPr>
        <w:rFonts w:ascii="Wingdings" w:hAnsi="Wingdings" w:hint="default"/>
      </w:rPr>
    </w:lvl>
    <w:lvl w:ilvl="6" w:tplc="1FC8BB76" w:tentative="1">
      <w:start w:val="1"/>
      <w:numFmt w:val="bullet"/>
      <w:lvlText w:val=""/>
      <w:lvlJc w:val="left"/>
      <w:pPr>
        <w:ind w:left="5040" w:hanging="360"/>
      </w:pPr>
      <w:rPr>
        <w:rFonts w:ascii="Symbol" w:hAnsi="Symbol" w:hint="default"/>
      </w:rPr>
    </w:lvl>
    <w:lvl w:ilvl="7" w:tplc="432C4756" w:tentative="1">
      <w:start w:val="1"/>
      <w:numFmt w:val="bullet"/>
      <w:lvlText w:val="o"/>
      <w:lvlJc w:val="left"/>
      <w:pPr>
        <w:ind w:left="5760" w:hanging="360"/>
      </w:pPr>
      <w:rPr>
        <w:rFonts w:ascii="Courier New" w:hAnsi="Courier New" w:cs="Courier New" w:hint="default"/>
      </w:rPr>
    </w:lvl>
    <w:lvl w:ilvl="8" w:tplc="0CA09174" w:tentative="1">
      <w:start w:val="1"/>
      <w:numFmt w:val="bullet"/>
      <w:lvlText w:val=""/>
      <w:lvlJc w:val="left"/>
      <w:pPr>
        <w:ind w:left="6480" w:hanging="360"/>
      </w:pPr>
      <w:rPr>
        <w:rFonts w:ascii="Wingdings" w:hAnsi="Wingdings" w:hint="default"/>
      </w:rPr>
    </w:lvl>
  </w:abstractNum>
  <w:abstractNum w:abstractNumId="5"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361018"/>
    <w:multiLevelType w:val="singleLevel"/>
    <w:tmpl w:val="22BA9D42"/>
    <w:lvl w:ilvl="0">
      <w:start w:val="1"/>
      <w:numFmt w:val="decimal"/>
      <w:lvlText w:val="%1.1"/>
      <w:lvlJc w:val="left"/>
      <w:pPr>
        <w:ind w:left="360" w:hanging="360"/>
      </w:pPr>
      <w:rPr>
        <w:rFonts w:hint="default"/>
      </w:rPr>
    </w:lvl>
  </w:abstractNum>
  <w:abstractNum w:abstractNumId="7" w15:restartNumberingAfterBreak="0">
    <w:nsid w:val="45A75269"/>
    <w:multiLevelType w:val="multilevel"/>
    <w:tmpl w:val="906C00B4"/>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AC0C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083607"/>
    <w:multiLevelType w:val="hybridMultilevel"/>
    <w:tmpl w:val="3D8C9994"/>
    <w:lvl w:ilvl="0" w:tplc="B468703E">
      <w:start w:val="1"/>
      <w:numFmt w:val="decimal"/>
      <w:lvlText w:val="%1."/>
      <w:lvlJc w:val="left"/>
      <w:pPr>
        <w:ind w:left="720" w:hanging="360"/>
      </w:pPr>
    </w:lvl>
    <w:lvl w:ilvl="1" w:tplc="8BE66254" w:tentative="1">
      <w:start w:val="1"/>
      <w:numFmt w:val="lowerLetter"/>
      <w:lvlText w:val="%2."/>
      <w:lvlJc w:val="left"/>
      <w:pPr>
        <w:ind w:left="1440" w:hanging="360"/>
      </w:pPr>
    </w:lvl>
    <w:lvl w:ilvl="2" w:tplc="A13AC0BA" w:tentative="1">
      <w:start w:val="1"/>
      <w:numFmt w:val="lowerRoman"/>
      <w:lvlText w:val="%3."/>
      <w:lvlJc w:val="right"/>
      <w:pPr>
        <w:ind w:left="2160" w:hanging="180"/>
      </w:pPr>
    </w:lvl>
    <w:lvl w:ilvl="3" w:tplc="34B6A210" w:tentative="1">
      <w:start w:val="1"/>
      <w:numFmt w:val="decimal"/>
      <w:lvlText w:val="%4."/>
      <w:lvlJc w:val="left"/>
      <w:pPr>
        <w:ind w:left="2880" w:hanging="360"/>
      </w:pPr>
    </w:lvl>
    <w:lvl w:ilvl="4" w:tplc="D79C363A" w:tentative="1">
      <w:start w:val="1"/>
      <w:numFmt w:val="lowerLetter"/>
      <w:lvlText w:val="%5."/>
      <w:lvlJc w:val="left"/>
      <w:pPr>
        <w:ind w:left="3600" w:hanging="360"/>
      </w:pPr>
    </w:lvl>
    <w:lvl w:ilvl="5" w:tplc="B9DA9524" w:tentative="1">
      <w:start w:val="1"/>
      <w:numFmt w:val="lowerRoman"/>
      <w:lvlText w:val="%6."/>
      <w:lvlJc w:val="right"/>
      <w:pPr>
        <w:ind w:left="4320" w:hanging="180"/>
      </w:pPr>
    </w:lvl>
    <w:lvl w:ilvl="6" w:tplc="EBF817A2" w:tentative="1">
      <w:start w:val="1"/>
      <w:numFmt w:val="decimal"/>
      <w:lvlText w:val="%7."/>
      <w:lvlJc w:val="left"/>
      <w:pPr>
        <w:ind w:left="5040" w:hanging="360"/>
      </w:pPr>
    </w:lvl>
    <w:lvl w:ilvl="7" w:tplc="0E6CB492" w:tentative="1">
      <w:start w:val="1"/>
      <w:numFmt w:val="lowerLetter"/>
      <w:lvlText w:val="%8."/>
      <w:lvlJc w:val="left"/>
      <w:pPr>
        <w:ind w:left="5760" w:hanging="360"/>
      </w:pPr>
    </w:lvl>
    <w:lvl w:ilvl="8" w:tplc="D61EC384"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4"/>
  </w:num>
  <w:num w:numId="6">
    <w:abstractNumId w:val="0"/>
  </w:num>
  <w:num w:numId="7">
    <w:abstractNumId w:val="7"/>
  </w:num>
  <w:num w:numId="8">
    <w:abstractNumId w:val="4"/>
    <w:lvlOverride w:ilvl="0">
      <w:startOverride w:val="1"/>
    </w:lvlOverride>
  </w:num>
  <w:num w:numId="9">
    <w:abstractNumId w:val="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92"/>
    <w:rsid w:val="00012594"/>
    <w:rsid w:val="00043F95"/>
    <w:rsid w:val="0004768D"/>
    <w:rsid w:val="00085906"/>
    <w:rsid w:val="000B508E"/>
    <w:rsid w:val="001050C3"/>
    <w:rsid w:val="0011378F"/>
    <w:rsid w:val="00120C54"/>
    <w:rsid w:val="00141FEE"/>
    <w:rsid w:val="001660B7"/>
    <w:rsid w:val="001905F5"/>
    <w:rsid w:val="00194B44"/>
    <w:rsid w:val="00194BAB"/>
    <w:rsid w:val="001D4AA3"/>
    <w:rsid w:val="001F1D09"/>
    <w:rsid w:val="00207129"/>
    <w:rsid w:val="00221E0F"/>
    <w:rsid w:val="00242AE8"/>
    <w:rsid w:val="002557A8"/>
    <w:rsid w:val="0029728A"/>
    <w:rsid w:val="002E6D4D"/>
    <w:rsid w:val="003022BB"/>
    <w:rsid w:val="003124DB"/>
    <w:rsid w:val="00317182"/>
    <w:rsid w:val="00327F5D"/>
    <w:rsid w:val="00363F92"/>
    <w:rsid w:val="003A11DC"/>
    <w:rsid w:val="003C01F4"/>
    <w:rsid w:val="003C7491"/>
    <w:rsid w:val="003F5CA8"/>
    <w:rsid w:val="00436D99"/>
    <w:rsid w:val="004A1104"/>
    <w:rsid w:val="004B4FAE"/>
    <w:rsid w:val="004E55A2"/>
    <w:rsid w:val="00530FEF"/>
    <w:rsid w:val="005345EE"/>
    <w:rsid w:val="005762ED"/>
    <w:rsid w:val="005C4374"/>
    <w:rsid w:val="005F695B"/>
    <w:rsid w:val="00646A23"/>
    <w:rsid w:val="006C156F"/>
    <w:rsid w:val="006C78CF"/>
    <w:rsid w:val="006C7F18"/>
    <w:rsid w:val="006F37AA"/>
    <w:rsid w:val="006F6951"/>
    <w:rsid w:val="00717770"/>
    <w:rsid w:val="00722D05"/>
    <w:rsid w:val="00736B37"/>
    <w:rsid w:val="007530AE"/>
    <w:rsid w:val="007561A1"/>
    <w:rsid w:val="0076463F"/>
    <w:rsid w:val="007B26BA"/>
    <w:rsid w:val="007F1915"/>
    <w:rsid w:val="007F49CA"/>
    <w:rsid w:val="008360CF"/>
    <w:rsid w:val="00853FAC"/>
    <w:rsid w:val="00874DBC"/>
    <w:rsid w:val="00892991"/>
    <w:rsid w:val="008A702D"/>
    <w:rsid w:val="008B4FA1"/>
    <w:rsid w:val="008F5C30"/>
    <w:rsid w:val="00901AEF"/>
    <w:rsid w:val="00925414"/>
    <w:rsid w:val="0092599B"/>
    <w:rsid w:val="00994E94"/>
    <w:rsid w:val="009B1369"/>
    <w:rsid w:val="009E42DC"/>
    <w:rsid w:val="00A07068"/>
    <w:rsid w:val="00A13970"/>
    <w:rsid w:val="00A17648"/>
    <w:rsid w:val="00A2383D"/>
    <w:rsid w:val="00A45771"/>
    <w:rsid w:val="00A57CCE"/>
    <w:rsid w:val="00A600D7"/>
    <w:rsid w:val="00A63107"/>
    <w:rsid w:val="00A6348B"/>
    <w:rsid w:val="00A90937"/>
    <w:rsid w:val="00AA0BBA"/>
    <w:rsid w:val="00AA2A10"/>
    <w:rsid w:val="00AB058C"/>
    <w:rsid w:val="00AF67C5"/>
    <w:rsid w:val="00B10466"/>
    <w:rsid w:val="00B216A9"/>
    <w:rsid w:val="00B77B45"/>
    <w:rsid w:val="00BA27A6"/>
    <w:rsid w:val="00BB3ACD"/>
    <w:rsid w:val="00BC54A5"/>
    <w:rsid w:val="00BD29F8"/>
    <w:rsid w:val="00BD3FFB"/>
    <w:rsid w:val="00C0015E"/>
    <w:rsid w:val="00C13D95"/>
    <w:rsid w:val="00C41012"/>
    <w:rsid w:val="00C85EFA"/>
    <w:rsid w:val="00C951C8"/>
    <w:rsid w:val="00CB0545"/>
    <w:rsid w:val="00CE3EDF"/>
    <w:rsid w:val="00D24FE3"/>
    <w:rsid w:val="00D419FE"/>
    <w:rsid w:val="00D453AC"/>
    <w:rsid w:val="00D716F3"/>
    <w:rsid w:val="00D92034"/>
    <w:rsid w:val="00DA05BF"/>
    <w:rsid w:val="00E25627"/>
    <w:rsid w:val="00E47E4C"/>
    <w:rsid w:val="00EF10EF"/>
    <w:rsid w:val="00EF33A8"/>
    <w:rsid w:val="00EF709A"/>
    <w:rsid w:val="00F243C5"/>
    <w:rsid w:val="00F8482E"/>
    <w:rsid w:val="00FD4139"/>
    <w:rsid w:val="00FD7388"/>
    <w:rsid w:val="00FE5210"/>
    <w:rsid w:val="00FE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33A768"/>
  <w15:docId w15:val="{0460B264-B330-47D2-A9D2-3F0984A0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0B7"/>
    <w:pPr>
      <w:spacing w:after="200" w:line="276" w:lineRule="auto"/>
    </w:pPr>
    <w:rPr>
      <w:sz w:val="22"/>
      <w:szCs w:val="22"/>
      <w:lang w:eastAsia="en-US"/>
    </w:rPr>
  </w:style>
  <w:style w:type="paragraph" w:styleId="Heading1">
    <w:name w:val="heading 1"/>
    <w:basedOn w:val="Normal"/>
    <w:next w:val="Normal"/>
    <w:link w:val="Heading1Char"/>
    <w:uiPriority w:val="9"/>
    <w:qFormat/>
    <w:rsid w:val="00874DBC"/>
    <w:pPr>
      <w:numPr>
        <w:numId w:val="12"/>
      </w:numPr>
      <w:outlineLvl w:val="0"/>
    </w:pPr>
    <w:rPr>
      <w:rFonts w:ascii="Gill Sans MT" w:hAnsi="Gill Sans MT"/>
      <w:color w:val="222D80"/>
      <w:sz w:val="26"/>
      <w:szCs w:val="26"/>
    </w:rPr>
  </w:style>
  <w:style w:type="paragraph" w:styleId="Heading2">
    <w:name w:val="heading 2"/>
    <w:basedOn w:val="Normal"/>
    <w:next w:val="Normal"/>
    <w:link w:val="Heading2Char"/>
    <w:uiPriority w:val="9"/>
    <w:unhideWhenUsed/>
    <w:qFormat/>
    <w:rsid w:val="003124DB"/>
    <w:pPr>
      <w:numPr>
        <w:ilvl w:val="1"/>
        <w:numId w:val="12"/>
      </w:numPr>
      <w:outlineLvl w:val="1"/>
    </w:pPr>
    <w:rPr>
      <w:rFonts w:ascii="Gill Sans MT" w:hAnsi="Gill Sans MT"/>
      <w:color w:val="222D80"/>
    </w:rPr>
  </w:style>
  <w:style w:type="paragraph" w:styleId="Heading3">
    <w:name w:val="heading 3"/>
    <w:basedOn w:val="Normal"/>
    <w:next w:val="Normal"/>
    <w:link w:val="Heading3Char"/>
    <w:uiPriority w:val="9"/>
    <w:unhideWhenUsed/>
    <w:qFormat/>
    <w:rsid w:val="00874DBC"/>
    <w:pPr>
      <w:numPr>
        <w:ilvl w:val="2"/>
        <w:numId w:val="12"/>
      </w:numPr>
      <w:outlineLvl w:val="2"/>
    </w:pPr>
    <w:rPr>
      <w:rFonts w:ascii="Gill Sans MT" w:hAnsi="Gill Sans MT"/>
      <w:i/>
      <w:color w:val="C0B3D3"/>
    </w:rPr>
  </w:style>
  <w:style w:type="paragraph" w:styleId="Heading4">
    <w:name w:val="heading 4"/>
    <w:basedOn w:val="Normal"/>
    <w:next w:val="Normal"/>
    <w:link w:val="Heading4Char"/>
    <w:uiPriority w:val="9"/>
    <w:semiHidden/>
    <w:unhideWhenUsed/>
    <w:qFormat/>
    <w:rsid w:val="003124D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4D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4D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4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4D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24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sz w:val="36"/>
      <w:szCs w:val="36"/>
    </w:rPr>
  </w:style>
  <w:style w:type="character" w:customStyle="1" w:styleId="Heading1Char">
    <w:name w:val="Heading 1 Char"/>
    <w:basedOn w:val="DefaultParagraphFont"/>
    <w:link w:val="Heading1"/>
    <w:uiPriority w:val="9"/>
    <w:rsid w:val="00874DBC"/>
    <w:rPr>
      <w:rFonts w:ascii="Gill Sans MT" w:hAnsi="Gill Sans MT"/>
      <w:color w:val="222D80"/>
      <w:sz w:val="26"/>
      <w:szCs w:val="26"/>
      <w:lang w:eastAsia="en-US"/>
    </w:rPr>
  </w:style>
  <w:style w:type="character" w:customStyle="1" w:styleId="Heading2Char">
    <w:name w:val="Heading 2 Char"/>
    <w:basedOn w:val="DefaultParagraphFont"/>
    <w:link w:val="Heading2"/>
    <w:uiPriority w:val="9"/>
    <w:rsid w:val="003124DB"/>
    <w:rPr>
      <w:rFonts w:ascii="Gill Sans MT" w:hAnsi="Gill Sans MT"/>
      <w:color w:val="222D80"/>
      <w:sz w:val="22"/>
      <w:szCs w:val="22"/>
      <w:lang w:eastAsia="en-US"/>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rPr>
  </w:style>
  <w:style w:type="paragraph" w:customStyle="1" w:styleId="ConferenceTitle">
    <w:name w:val="Conference Title"/>
    <w:basedOn w:val="Title"/>
    <w:qFormat/>
    <w:rsid w:val="00B10466"/>
    <w:pPr>
      <w:spacing w:after="280" w:line="240" w:lineRule="auto"/>
    </w:pPr>
  </w:style>
  <w:style w:type="paragraph" w:customStyle="1" w:styleId="ConferenceDate">
    <w:name w:val="Conference Date"/>
    <w:basedOn w:val="Subtitle"/>
    <w:qFormat/>
    <w:rsid w:val="003A11DC"/>
    <w:pPr>
      <w:spacing w:after="480" w:line="240" w:lineRule="auto"/>
      <w:contextualSpacing/>
    </w:pPr>
  </w:style>
  <w:style w:type="paragraph" w:customStyle="1" w:styleId="Agenda">
    <w:name w:val="Agenda"/>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874DBC"/>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874DBC"/>
    <w:rPr>
      <w:rFonts w:ascii="Gill Sans MT" w:hAnsi="Gill Sans MT"/>
      <w:i/>
      <w:color w:val="C0B3D3"/>
      <w:sz w:val="22"/>
      <w:szCs w:val="22"/>
      <w:lang w:eastAsia="en-US"/>
    </w:rPr>
  </w:style>
  <w:style w:type="paragraph" w:customStyle="1" w:styleId="Bullet2">
    <w:name w:val="Bullet 2"/>
    <w:basedOn w:val="Bullet1"/>
    <w:qFormat/>
    <w:rsid w:val="00B10466"/>
    <w:pPr>
      <w:numPr>
        <w:numId w:val="6"/>
      </w:numPr>
      <w:contextualSpacing/>
    </w:pPr>
    <w:rPr>
      <w:color w:val="000000"/>
    </w:rPr>
  </w:style>
  <w:style w:type="paragraph" w:customStyle="1" w:styleId="BriefingNoteTitle">
    <w:name w:val="Briefing Note Title"/>
    <w:basedOn w:val="Title"/>
    <w:qFormat/>
    <w:rsid w:val="001050C3"/>
    <w:pPr>
      <w:spacing w:after="280" w:line="240" w:lineRule="auto"/>
    </w:pPr>
    <w:rPr>
      <w:color w:val="222D80"/>
    </w:rPr>
  </w:style>
  <w:style w:type="paragraph" w:customStyle="1" w:styleId="BriefingNoteSubtitle">
    <w:name w:val="Briefing Note Subtitle"/>
    <w:basedOn w:val="Subtitle"/>
    <w:qFormat/>
    <w:rsid w:val="001050C3"/>
    <w:pPr>
      <w:spacing w:after="480" w:line="240" w:lineRule="auto"/>
      <w:contextualSpacing/>
    </w:pPr>
    <w:rPr>
      <w:color w:val="A6A6A6" w:themeColor="background1" w:themeShade="A6"/>
    </w:rPr>
  </w:style>
  <w:style w:type="paragraph" w:customStyle="1" w:styleId="BriefingNoteHeader">
    <w:name w:val="Briefing Note Header"/>
    <w:basedOn w:val="Normal"/>
    <w:qFormat/>
    <w:rsid w:val="001050C3"/>
    <w:pPr>
      <w:spacing w:after="280" w:line="240" w:lineRule="auto"/>
    </w:pPr>
    <w:rPr>
      <w:rFonts w:ascii="Gill Sans MT" w:hAnsi="Gill Sans MT"/>
      <w:color w:val="C0B3D3"/>
      <w:sz w:val="36"/>
      <w:szCs w:val="36"/>
    </w:rPr>
  </w:style>
  <w:style w:type="character" w:customStyle="1" w:styleId="Heading4Char">
    <w:name w:val="Heading 4 Char"/>
    <w:basedOn w:val="DefaultParagraphFont"/>
    <w:link w:val="Heading4"/>
    <w:uiPriority w:val="9"/>
    <w:semiHidden/>
    <w:rsid w:val="003124DB"/>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3124DB"/>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3124D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3124D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3124D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124DB"/>
    <w:rPr>
      <w:rFonts w:asciiTheme="majorHAnsi" w:eastAsiaTheme="majorEastAsia" w:hAnsiTheme="majorHAnsi" w:cstheme="majorBidi"/>
      <w:i/>
      <w:iCs/>
      <w:color w:val="404040" w:themeColor="text1" w:themeTint="BF"/>
      <w:lang w:eastAsia="en-US"/>
    </w:rPr>
  </w:style>
  <w:style w:type="character" w:styleId="Mention">
    <w:name w:val="Mention"/>
    <w:basedOn w:val="DefaultParagraphFont"/>
    <w:uiPriority w:val="99"/>
    <w:semiHidden/>
    <w:unhideWhenUsed/>
    <w:rsid w:val="00D716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ditionalneedsalliance.org.uk/" TargetMode="External"/><Relationship Id="rId13" Type="http://schemas.openxmlformats.org/officeDocument/2006/relationships/hyperlink" Target="https://www.diabetes.org.uk/Children-and-diabet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acebook.com/groups/additionalneedsalliance/" TargetMode="External"/><Relationship Id="rId12" Type="http://schemas.openxmlformats.org/officeDocument/2006/relationships/hyperlink" Target="http://www.cerebralpalsy.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ismeducationtrust.org.uk/resources/teachers%20guide.aspx" TargetMode="External"/><Relationship Id="rId5" Type="http://schemas.openxmlformats.org/officeDocument/2006/relationships/footnotes" Target="footnotes.xml"/><Relationship Id="rId15" Type="http://schemas.openxmlformats.org/officeDocument/2006/relationships/hyperlink" Target="http://churchesforall.org.uk/" TargetMode="External"/><Relationship Id="rId10" Type="http://schemas.openxmlformats.org/officeDocument/2006/relationships/hyperlink" Target="https://www.downs-syndrom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bansaints.org/ADDITIONALNEEDS" TargetMode="External"/><Relationship Id="rId14" Type="http://schemas.openxmlformats.org/officeDocument/2006/relationships/hyperlink" Target="https://www.allergyuk.org/information-and-advice/conditions-and-symptoms/42-childhood-food-allerg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Payne</dc:creator>
  <cp:lastModifiedBy>Mary Hawes</cp:lastModifiedBy>
  <cp:revision>6</cp:revision>
  <cp:lastPrinted>2017-05-05T07:26:00Z</cp:lastPrinted>
  <dcterms:created xsi:type="dcterms:W3CDTF">2017-05-03T13:16:00Z</dcterms:created>
  <dcterms:modified xsi:type="dcterms:W3CDTF">2017-05-05T07:35:00Z</dcterms:modified>
</cp:coreProperties>
</file>